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DE" w:rsidRDefault="007336DE" w:rsidP="007336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7336DE" w:rsidRDefault="007336DE" w:rsidP="007336D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коллективного договора</w:t>
      </w:r>
    </w:p>
    <w:p w:rsidR="007336DE" w:rsidRDefault="007336DE" w:rsidP="007336D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УЗ «Шарковщинская ЦРБ»</w:t>
      </w:r>
    </w:p>
    <w:p w:rsidR="007336DE" w:rsidRDefault="007336DE" w:rsidP="007336D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организации</w:t>
      </w:r>
      <w:proofErr w:type="gramEnd"/>
    </w:p>
    <w:p w:rsidR="007336DE" w:rsidRDefault="007336DE" w:rsidP="007336DE">
      <w:pPr>
        <w:ind w:left="2832" w:firstLine="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 январь-июнь 2021года</w:t>
      </w:r>
    </w:p>
    <w:p w:rsidR="007336DE" w:rsidRDefault="007336DE" w:rsidP="007336DE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отчетный период)</w:t>
      </w:r>
    </w:p>
    <w:p w:rsidR="007336DE" w:rsidRDefault="007336DE" w:rsidP="007336DE">
      <w:pPr>
        <w:jc w:val="center"/>
        <w:rPr>
          <w:sz w:val="20"/>
          <w:szCs w:val="20"/>
        </w:rPr>
      </w:pPr>
    </w:p>
    <w:p w:rsidR="007336DE" w:rsidRDefault="007336DE" w:rsidP="00733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ведению коллективных переговоров</w:t>
      </w:r>
      <w:r>
        <w:rPr>
          <w:outline/>
          <w:sz w:val="28"/>
          <w:szCs w:val="28"/>
        </w:rPr>
        <w:t xml:space="preserve"> </w:t>
      </w:r>
      <w:r>
        <w:rPr>
          <w:sz w:val="28"/>
          <w:szCs w:val="28"/>
        </w:rPr>
        <w:t>в составе представителей:</w:t>
      </w:r>
    </w:p>
    <w:p w:rsidR="007336DE" w:rsidRDefault="007336DE" w:rsidP="007336DE">
      <w:pPr>
        <w:ind w:firstLine="709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336DE" w:rsidTr="007336DE">
        <w:tc>
          <w:tcPr>
            <w:tcW w:w="4785" w:type="dxa"/>
          </w:tcPr>
          <w:p w:rsidR="007336DE" w:rsidRDefault="007336DE">
            <w:pPr>
              <w:spacing w:line="276" w:lineRule="auto"/>
            </w:pPr>
            <w:r>
              <w:t>от нанимателя (приказ от 26.07.2021г № 251)</w:t>
            </w:r>
          </w:p>
          <w:p w:rsidR="007336DE" w:rsidRDefault="007336DE">
            <w:pPr>
              <w:spacing w:line="276" w:lineRule="auto"/>
            </w:pPr>
          </w:p>
          <w:p w:rsidR="007336DE" w:rsidRDefault="007336DE">
            <w:pPr>
              <w:spacing w:line="276" w:lineRule="auto"/>
            </w:pPr>
            <w:r>
              <w:t>1. Ф.И.О., должность в организации, председатель (сопредседатель) комиссии;</w:t>
            </w:r>
          </w:p>
          <w:p w:rsidR="007336DE" w:rsidRDefault="007336DE">
            <w:pPr>
              <w:spacing w:line="276" w:lineRule="auto"/>
            </w:pPr>
            <w:proofErr w:type="spellStart"/>
            <w:r>
              <w:t>Манкевич</w:t>
            </w:r>
            <w:proofErr w:type="spellEnd"/>
            <w:r>
              <w:t xml:space="preserve"> Н.В.- заместитель главного врача</w:t>
            </w:r>
          </w:p>
          <w:p w:rsidR="007336DE" w:rsidRDefault="007336DE">
            <w:pPr>
              <w:spacing w:line="276" w:lineRule="auto"/>
            </w:pPr>
            <w:r>
              <w:t>2. Ф.И.О., должность в организации, член  комиссии;</w:t>
            </w:r>
          </w:p>
          <w:p w:rsidR="007336DE" w:rsidRDefault="007336DE">
            <w:pPr>
              <w:spacing w:line="276" w:lineRule="auto"/>
            </w:pPr>
            <w:r>
              <w:t xml:space="preserve">3.Семенова </w:t>
            </w:r>
            <w:proofErr w:type="spellStart"/>
            <w:r>
              <w:t>Н.С.-юрист</w:t>
            </w:r>
            <w:proofErr w:type="spellEnd"/>
            <w:r>
              <w:t xml:space="preserve"> </w:t>
            </w:r>
            <w:proofErr w:type="spellStart"/>
            <w:r>
              <w:t>консульт</w:t>
            </w:r>
            <w:proofErr w:type="spellEnd"/>
          </w:p>
          <w:p w:rsidR="007336DE" w:rsidRDefault="007336DE">
            <w:pPr>
              <w:spacing w:line="276" w:lineRule="auto"/>
            </w:pPr>
            <w:r>
              <w:t xml:space="preserve">4. </w:t>
            </w:r>
            <w:proofErr w:type="spellStart"/>
            <w:r>
              <w:t>Дорощенок</w:t>
            </w:r>
            <w:proofErr w:type="spellEnd"/>
            <w:r>
              <w:t xml:space="preserve"> Р.Ю.- заместитель главного бухгалтера по экономическим вопросам</w:t>
            </w:r>
          </w:p>
          <w:p w:rsidR="007336DE" w:rsidRDefault="007336DE">
            <w:pPr>
              <w:spacing w:line="276" w:lineRule="auto"/>
            </w:pPr>
            <w:r>
              <w:t>и т.д.</w:t>
            </w:r>
          </w:p>
          <w:p w:rsidR="007336DE" w:rsidRDefault="007336DE">
            <w:pPr>
              <w:spacing w:line="276" w:lineRule="auto"/>
            </w:pPr>
          </w:p>
        </w:tc>
        <w:tc>
          <w:tcPr>
            <w:tcW w:w="4786" w:type="dxa"/>
          </w:tcPr>
          <w:p w:rsidR="007336DE" w:rsidRDefault="007336DE">
            <w:pPr>
              <w:spacing w:line="276" w:lineRule="auto"/>
            </w:pPr>
            <w:proofErr w:type="gramStart"/>
            <w:r>
              <w:t>от профсоюзного комитета  (постановление</w:t>
            </w:r>
            <w:proofErr w:type="gramEnd"/>
          </w:p>
          <w:p w:rsidR="007336DE" w:rsidRDefault="00733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от 26.07.2021г. № 35)</w:t>
            </w:r>
          </w:p>
          <w:p w:rsidR="007336DE" w:rsidRDefault="007336DE">
            <w:pPr>
              <w:spacing w:line="276" w:lineRule="auto"/>
            </w:pPr>
          </w:p>
          <w:p w:rsidR="007336DE" w:rsidRDefault="007336DE">
            <w:pPr>
              <w:spacing w:line="276" w:lineRule="auto"/>
            </w:pPr>
            <w:r>
              <w:t>1. Ф.И.О., должность в профкоме  председатель (сопредседатель) комиссии;</w:t>
            </w:r>
          </w:p>
          <w:p w:rsidR="007336DE" w:rsidRDefault="007336DE">
            <w:pPr>
              <w:spacing w:line="276" w:lineRule="auto"/>
            </w:pPr>
            <w:r>
              <w:t xml:space="preserve"> Ходаненок В.В.- председатель </w:t>
            </w:r>
            <w:proofErr w:type="spellStart"/>
            <w:r>
              <w:t>профкомитета</w:t>
            </w:r>
            <w:proofErr w:type="spellEnd"/>
          </w:p>
          <w:p w:rsidR="007336DE" w:rsidRDefault="007336DE">
            <w:pPr>
              <w:spacing w:line="276" w:lineRule="auto"/>
            </w:pPr>
            <w:r>
              <w:t xml:space="preserve">2. </w:t>
            </w:r>
            <w:proofErr w:type="spellStart"/>
            <w:r>
              <w:t>Галай</w:t>
            </w:r>
            <w:proofErr w:type="spellEnd"/>
            <w:r>
              <w:t xml:space="preserve"> К.В.-зам. председателя </w:t>
            </w:r>
            <w:proofErr w:type="spellStart"/>
            <w:r>
              <w:t>профкомитета</w:t>
            </w:r>
            <w:proofErr w:type="spellEnd"/>
            <w:r>
              <w:t>.</w:t>
            </w:r>
          </w:p>
          <w:p w:rsidR="007336DE" w:rsidRDefault="007336DE">
            <w:pPr>
              <w:spacing w:line="276" w:lineRule="auto"/>
            </w:pPr>
            <w:proofErr w:type="spellStart"/>
            <w:r>
              <w:t>Приставко</w:t>
            </w:r>
            <w:proofErr w:type="spellEnd"/>
            <w:r>
              <w:t xml:space="preserve"> Т.А.- член </w:t>
            </w:r>
            <w:proofErr w:type="spellStart"/>
            <w:r>
              <w:t>профкомитета</w:t>
            </w:r>
            <w:proofErr w:type="spellEnd"/>
          </w:p>
          <w:p w:rsidR="007336DE" w:rsidRDefault="007336DE">
            <w:pPr>
              <w:spacing w:line="276" w:lineRule="auto"/>
            </w:pPr>
            <w:r>
              <w:t>4.Мустяц И.А.- председатель комиссии по общественному контролю охраны  труда</w:t>
            </w:r>
          </w:p>
          <w:p w:rsidR="007336DE" w:rsidRDefault="007336DE">
            <w:pPr>
              <w:spacing w:line="276" w:lineRule="auto"/>
            </w:pPr>
          </w:p>
        </w:tc>
      </w:tr>
    </w:tbl>
    <w:p w:rsidR="007336DE" w:rsidRDefault="007336DE" w:rsidP="0073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подвела итоги выполнения коллективного договора </w:t>
      </w:r>
      <w:r>
        <w:rPr>
          <w:sz w:val="28"/>
          <w:szCs w:val="28"/>
          <w:u w:val="single"/>
        </w:rPr>
        <w:t>январь-июнь 2021года.</w:t>
      </w:r>
    </w:p>
    <w:p w:rsidR="007336DE" w:rsidRDefault="007336DE" w:rsidP="007336DE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(указать отчетный период)</w:t>
      </w:r>
    </w:p>
    <w:p w:rsidR="007336DE" w:rsidRDefault="007336DE" w:rsidP="007336DE">
      <w:pPr>
        <w:rPr>
          <w:sz w:val="20"/>
          <w:szCs w:val="20"/>
        </w:rPr>
      </w:pPr>
    </w:p>
    <w:p w:rsidR="007336DE" w:rsidRDefault="007336DE" w:rsidP="007336D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185 принятых пунктов коллективного договора выполнено 185, не выполнено </w:t>
      </w:r>
      <w:proofErr w:type="gramStart"/>
      <w:r>
        <w:rPr>
          <w:sz w:val="30"/>
          <w:szCs w:val="30"/>
        </w:rPr>
        <w:t>-н</w:t>
      </w:r>
      <w:proofErr w:type="gramEnd"/>
      <w:r>
        <w:rPr>
          <w:sz w:val="30"/>
          <w:szCs w:val="30"/>
        </w:rPr>
        <w:t>ет, частично выполнено -нет, находится в стадии выполнения -нет, исключено из коллективного договора - нет .</w:t>
      </w:r>
    </w:p>
    <w:p w:rsidR="007336DE" w:rsidRDefault="007336DE" w:rsidP="007336DE">
      <w:pPr>
        <w:rPr>
          <w:sz w:val="30"/>
          <w:szCs w:val="30"/>
        </w:rPr>
      </w:pPr>
    </w:p>
    <w:p w:rsidR="007336DE" w:rsidRDefault="007336DE" w:rsidP="007336DE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 случае наличия невыполненных либо частично выполненных пунктов коллективного договора представить информацию по ним  согласно форме:</w:t>
      </w:r>
    </w:p>
    <w:p w:rsidR="007336DE" w:rsidRDefault="007336DE" w:rsidP="007336DE">
      <w:pPr>
        <w:rPr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986"/>
        <w:gridCol w:w="3119"/>
        <w:gridCol w:w="2976"/>
      </w:tblGrid>
      <w:tr w:rsidR="007336DE" w:rsidTr="007336D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DE" w:rsidRDefault="007336DE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DE" w:rsidRDefault="007336D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Невыполненные пункты коллективного договора </w:t>
            </w:r>
          </w:p>
          <w:p w:rsidR="007336DE" w:rsidRDefault="007336DE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в отчетном периоде</w:t>
            </w:r>
            <w:r>
              <w:rPr>
                <w:sz w:val="30"/>
                <w:szCs w:val="30"/>
              </w:rPr>
              <w:t xml:space="preserve"> </w:t>
            </w:r>
          </w:p>
          <w:p w:rsidR="007336DE" w:rsidRDefault="007336D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(№ пункта, краткое содержание)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DE" w:rsidRDefault="007336D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Частично выполненные </w:t>
            </w:r>
          </w:p>
          <w:p w:rsidR="007336DE" w:rsidRDefault="007336D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пункты коллективного договора </w:t>
            </w:r>
          </w:p>
          <w:p w:rsidR="007336DE" w:rsidRDefault="007336D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отчетном периоде</w:t>
            </w:r>
          </w:p>
          <w:p w:rsidR="007336DE" w:rsidRDefault="007336D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(№ пункта, краткое содержание)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DE" w:rsidRDefault="007336D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Причины  невыполнения</w:t>
            </w:r>
          </w:p>
          <w:p w:rsidR="007336DE" w:rsidRDefault="007336DE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(частичного выполнения)</w:t>
            </w:r>
          </w:p>
        </w:tc>
      </w:tr>
      <w:tr w:rsidR="007336DE" w:rsidTr="007336DE">
        <w:trPr>
          <w:trHeight w:val="3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DE" w:rsidRDefault="007336D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DE" w:rsidRDefault="007336DE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DE" w:rsidRDefault="007336DE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DE" w:rsidRDefault="007336DE">
            <w:pPr>
              <w:spacing w:line="276" w:lineRule="auto"/>
              <w:rPr>
                <w:sz w:val="30"/>
                <w:szCs w:val="30"/>
              </w:rPr>
            </w:pPr>
          </w:p>
        </w:tc>
      </w:tr>
    </w:tbl>
    <w:p w:rsidR="007336DE" w:rsidRDefault="007336DE" w:rsidP="007336DE">
      <w:pPr>
        <w:tabs>
          <w:tab w:val="left" w:pos="9355"/>
        </w:tabs>
        <w:ind w:right="-1" w:firstLine="720"/>
        <w:jc w:val="both"/>
        <w:rPr>
          <w:sz w:val="28"/>
          <w:szCs w:val="28"/>
        </w:rPr>
      </w:pPr>
    </w:p>
    <w:p w:rsidR="007336DE" w:rsidRDefault="007336DE" w:rsidP="007336DE">
      <w:pPr>
        <w:tabs>
          <w:tab w:val="left" w:pos="9355"/>
        </w:tabs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Глава «Общие положения»</w:t>
      </w:r>
    </w:p>
    <w:p w:rsidR="007336DE" w:rsidRDefault="007336DE" w:rsidP="007336DE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Коллективный договор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УЗ</w:t>
      </w:r>
      <w:proofErr w:type="gramEnd"/>
      <w:r>
        <w:rPr>
          <w:sz w:val="28"/>
          <w:szCs w:val="28"/>
        </w:rPr>
        <w:t xml:space="preserve"> «Шарковщинская ЦРБ» заключен, срок действия январь 2021года по январь 2024года, зарегистрирован в </w:t>
      </w:r>
      <w:proofErr w:type="spellStart"/>
      <w:r>
        <w:rPr>
          <w:sz w:val="28"/>
          <w:szCs w:val="28"/>
        </w:rPr>
        <w:t>Шарковщинском</w:t>
      </w:r>
      <w:proofErr w:type="spellEnd"/>
      <w:r>
        <w:rPr>
          <w:sz w:val="28"/>
          <w:szCs w:val="28"/>
        </w:rPr>
        <w:t xml:space="preserve"> РИК 06.01.2021г государственная регистрация №4.</w:t>
      </w:r>
    </w:p>
    <w:p w:rsidR="007336DE" w:rsidRDefault="007336DE" w:rsidP="007336DE">
      <w:p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РЕКОМЕНДАЦИИ по результатам проведения экспертизы коллективного договора УЗ «Шарковщинская ЦРБ» приняты к исполнению.</w:t>
      </w:r>
    </w:p>
    <w:p w:rsidR="007336DE" w:rsidRDefault="007336DE" w:rsidP="007336DE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7336DE" w:rsidRDefault="007336DE" w:rsidP="007336DE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и  положения Генерального, Тарифного и областного отраслевого соглашений обязательны для исполнения Нанимателем и Профкомом (в дальнейшем - Сторонами)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5.</w:t>
      </w:r>
      <w:r>
        <w:t xml:space="preserve"> </w:t>
      </w:r>
      <w:r>
        <w:rPr>
          <w:b/>
          <w:bCs/>
        </w:rPr>
        <w:t>(</w:t>
      </w:r>
      <w:r>
        <w:rPr>
          <w:b/>
          <w:bCs/>
          <w:sz w:val="28"/>
          <w:szCs w:val="28"/>
        </w:rPr>
        <w:t xml:space="preserve">коллективного договора). </w:t>
      </w:r>
    </w:p>
    <w:p w:rsidR="007336DE" w:rsidRDefault="007336DE" w:rsidP="0073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признают, что обязательства и </w:t>
      </w:r>
      <w:proofErr w:type="gramStart"/>
      <w:r>
        <w:rPr>
          <w:sz w:val="28"/>
          <w:szCs w:val="28"/>
        </w:rPr>
        <w:t>гарантии, включенные в областное отраслевое Соглашение являются</w:t>
      </w:r>
      <w:proofErr w:type="gramEnd"/>
      <w:r>
        <w:rPr>
          <w:sz w:val="28"/>
          <w:szCs w:val="28"/>
        </w:rPr>
        <w:t xml:space="preserve"> минимальными и не могут быть изменены в сторону снижения социальной и экономической защищенности работников (п.20 Тарифного Соглашения).</w:t>
      </w:r>
    </w:p>
    <w:p w:rsidR="007336DE" w:rsidRDefault="007336DE" w:rsidP="007336DE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распространяется Нанимателя и работников, от имени которых он заключен. При этом от работников не требуется соответствующее заявление.</w:t>
      </w:r>
    </w:p>
    <w:p w:rsidR="007336DE" w:rsidRDefault="007336DE" w:rsidP="007336DE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30"/>
          <w:szCs w:val="30"/>
        </w:rPr>
        <w:t>Положения Договора, предусматривающие дополнительные, по сравнению с законодательством, гарантии, компенсации, выплаты социального характера, распространяются на работников, от имени которых Договор не заключался (вновь принятых работников, работников, не являющихся членами профсоюза, и др.), по их письменному заявлению при условии согласия Сторон.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9.</w:t>
      </w:r>
      <w:r>
        <w:t xml:space="preserve"> </w:t>
      </w:r>
      <w:r>
        <w:rPr>
          <w:b/>
          <w:bCs/>
        </w:rPr>
        <w:t>(</w:t>
      </w:r>
      <w:r>
        <w:rPr>
          <w:b/>
          <w:bCs/>
          <w:sz w:val="28"/>
          <w:szCs w:val="28"/>
        </w:rPr>
        <w:t xml:space="preserve">коллективного договора). </w:t>
      </w:r>
    </w:p>
    <w:p w:rsidR="007336DE" w:rsidRDefault="007336DE" w:rsidP="007336D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7336DE" w:rsidRDefault="007336DE" w:rsidP="007336DE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:rsidR="007336DE" w:rsidRDefault="007336DE" w:rsidP="007336DE">
      <w:pPr>
        <w:tabs>
          <w:tab w:val="left" w:pos="9355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«Оплата труда»</w:t>
      </w:r>
    </w:p>
    <w:p w:rsidR="007336DE" w:rsidRDefault="007336DE" w:rsidP="007336DE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:rsidR="007336DE" w:rsidRDefault="007336DE" w:rsidP="007336DE">
      <w:pPr>
        <w:tabs>
          <w:tab w:val="left" w:pos="9355"/>
        </w:tabs>
        <w:ind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В коллективном договоре УЗ «Шарковщинская ЦРБ» закреплены конкретные числа выплаты заработной платы. Раздел  «Оплата труда и ее регулирование» Наниматель обязуется: п. 19</w:t>
      </w:r>
      <w:r>
        <w:rPr>
          <w:color w:val="000000"/>
          <w:spacing w:val="-6"/>
          <w:sz w:val="28"/>
          <w:szCs w:val="28"/>
        </w:rPr>
        <w:t xml:space="preserve"> «Выплату заработной платы производить не менее 2-х раз в </w:t>
      </w:r>
      <w:r>
        <w:rPr>
          <w:color w:val="000000"/>
          <w:spacing w:val="-1"/>
          <w:sz w:val="28"/>
          <w:szCs w:val="28"/>
        </w:rPr>
        <w:t>месяц – 28-го (аванс) и 19-го (заработная плата) числа.  При совпадении сроков выплаты заработной платы с выходными днями или государственными праздниками и праздничными днями она должна производиться накануне их».</w:t>
      </w:r>
    </w:p>
    <w:p w:rsidR="007336DE" w:rsidRDefault="007336DE" w:rsidP="007336DE">
      <w:pPr>
        <w:pStyle w:val="a4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Средний заработок за время трудового отпуска выплачивать не позднее, чем за два дня до начала отпуска (ст.176 ТК РБ). (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21 коллективного договора)</w:t>
      </w:r>
    </w:p>
    <w:p w:rsidR="007336DE" w:rsidRDefault="007336DE" w:rsidP="007336DE">
      <w:pPr>
        <w:tabs>
          <w:tab w:val="left" w:pos="9355"/>
        </w:tabs>
        <w:ind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Выплат ниже установленной минимальной  заработной плат</w:t>
      </w:r>
      <w:proofErr w:type="gramStart"/>
      <w:r>
        <w:rPr>
          <w:color w:val="000000"/>
          <w:spacing w:val="-1"/>
          <w:sz w:val="28"/>
          <w:szCs w:val="28"/>
        </w:rPr>
        <w:t>ы-</w:t>
      </w:r>
      <w:proofErr w:type="gramEnd"/>
      <w:r>
        <w:rPr>
          <w:color w:val="000000"/>
          <w:spacing w:val="-1"/>
          <w:sz w:val="28"/>
          <w:szCs w:val="28"/>
        </w:rPr>
        <w:t xml:space="preserve"> нет; </w:t>
      </w:r>
    </w:p>
    <w:p w:rsidR="007336DE" w:rsidRDefault="007336DE" w:rsidP="007336DE">
      <w:pPr>
        <w:tabs>
          <w:tab w:val="left" w:pos="9355"/>
        </w:tabs>
        <w:ind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Низкооплачиваемым категориям работников ЦРБ выплачивается материальная помощь из средств фонда экономии заработной платы, внебюджетных средств, а так же из отчисления профсоюзных взносов.</w:t>
      </w:r>
    </w:p>
    <w:p w:rsidR="007336DE" w:rsidRDefault="007336DE" w:rsidP="007336DE">
      <w:pPr>
        <w:tabs>
          <w:tab w:val="left" w:pos="9355"/>
        </w:tabs>
        <w:ind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Уровень средней заработной платы по учреждению 884,9 рублей;</w:t>
      </w:r>
    </w:p>
    <w:p w:rsidR="007336DE" w:rsidRDefault="007336DE" w:rsidP="007336DE">
      <w:pPr>
        <w:tabs>
          <w:tab w:val="left" w:pos="9355"/>
        </w:tabs>
        <w:ind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Врачи – 2047,6 рублей;</w:t>
      </w:r>
    </w:p>
    <w:p w:rsidR="007336DE" w:rsidRDefault="007336DE" w:rsidP="007336DE">
      <w:pPr>
        <w:tabs>
          <w:tab w:val="left" w:pos="9355"/>
        </w:tabs>
        <w:ind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Средний медицинский персонал- 1009,2 рублей;</w:t>
      </w:r>
    </w:p>
    <w:p w:rsidR="007336DE" w:rsidRDefault="007336DE" w:rsidP="007336DE">
      <w:pPr>
        <w:tabs>
          <w:tab w:val="left" w:pos="9355"/>
        </w:tabs>
        <w:ind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Обще больничный обслуживающий персонал (санитарки, рабочие и др.)  - 654,9 рублей; </w:t>
      </w:r>
    </w:p>
    <w:p w:rsidR="007336DE" w:rsidRDefault="007336DE" w:rsidP="007336DE">
      <w:pPr>
        <w:tabs>
          <w:tab w:val="left" w:pos="9355"/>
        </w:tabs>
        <w:ind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Стимулирующие фонды и фонд материальной помощи выплачивается </w:t>
      </w:r>
      <w:r>
        <w:rPr>
          <w:color w:val="000000"/>
          <w:spacing w:val="-1"/>
          <w:sz w:val="28"/>
          <w:szCs w:val="28"/>
        </w:rPr>
        <w:t xml:space="preserve">в установленном порядке в соответствии с законодательством. </w:t>
      </w:r>
    </w:p>
    <w:p w:rsidR="007336DE" w:rsidRDefault="007336DE" w:rsidP="007336DE">
      <w:pPr>
        <w:pStyle w:val="a4"/>
        <w:tabs>
          <w:tab w:val="left" w:pos="9355"/>
          <w:tab w:val="left" w:pos="10065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</w:t>
      </w:r>
      <w:r>
        <w:rPr>
          <w:rFonts w:ascii="Times New Roman" w:hAnsi="Times New Roman" w:cs="Times New Roman"/>
          <w:b w:val="0"/>
          <w:bCs w:val="0"/>
          <w:spacing w:val="3"/>
          <w:sz w:val="28"/>
          <w:szCs w:val="28"/>
        </w:rPr>
        <w:t xml:space="preserve"> своевременной подачи графиков возложен на  комиссию по оплате труда, членов  </w:t>
      </w:r>
      <w:proofErr w:type="spellStart"/>
      <w:r>
        <w:rPr>
          <w:rFonts w:ascii="Times New Roman" w:hAnsi="Times New Roman" w:cs="Times New Roman"/>
          <w:b w:val="0"/>
          <w:bCs w:val="0"/>
          <w:spacing w:val="3"/>
          <w:sz w:val="28"/>
          <w:szCs w:val="28"/>
        </w:rPr>
        <w:t>профкомитета</w:t>
      </w:r>
      <w:proofErr w:type="spellEnd"/>
      <w:r>
        <w:rPr>
          <w:rFonts w:ascii="Times New Roman" w:hAnsi="Times New Roman" w:cs="Times New Roman"/>
          <w:b w:val="0"/>
          <w:bCs w:val="0"/>
          <w:spacing w:val="3"/>
          <w:sz w:val="28"/>
          <w:szCs w:val="28"/>
        </w:rPr>
        <w:t xml:space="preserve"> совместно с работниками экономической службы. Графики, после ознакомления с ними работниками под роспись, согласовываются с </w:t>
      </w:r>
      <w:proofErr w:type="spellStart"/>
      <w:r>
        <w:rPr>
          <w:rFonts w:ascii="Times New Roman" w:hAnsi="Times New Roman" w:cs="Times New Roman"/>
          <w:b w:val="0"/>
          <w:bCs w:val="0"/>
          <w:spacing w:val="3"/>
          <w:sz w:val="28"/>
          <w:szCs w:val="28"/>
        </w:rPr>
        <w:t>профкомитетом</w:t>
      </w:r>
      <w:proofErr w:type="spellEnd"/>
      <w:r>
        <w:rPr>
          <w:rFonts w:ascii="Times New Roman" w:hAnsi="Times New Roman" w:cs="Times New Roman"/>
          <w:b w:val="0"/>
          <w:bCs w:val="0"/>
          <w:spacing w:val="3"/>
          <w:sz w:val="28"/>
          <w:szCs w:val="28"/>
        </w:rPr>
        <w:t>.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both"/>
        <w:rPr>
          <w:b/>
          <w:bCs/>
          <w:sz w:val="28"/>
          <w:szCs w:val="28"/>
          <w:highlight w:val="yellow"/>
        </w:rPr>
      </w:pP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Выполнение дополнительных льгот и гарантий по условиям коллективного договора и </w:t>
      </w:r>
      <w:proofErr w:type="spellStart"/>
      <w:proofErr w:type="gramStart"/>
      <w:r>
        <w:rPr>
          <w:b/>
          <w:bCs/>
          <w:sz w:val="28"/>
          <w:szCs w:val="28"/>
        </w:rPr>
        <w:t>др</w:t>
      </w:r>
      <w:proofErr w:type="spellEnd"/>
      <w:proofErr w:type="gramEnd"/>
      <w:r>
        <w:rPr>
          <w:b/>
          <w:bCs/>
          <w:sz w:val="28"/>
          <w:szCs w:val="28"/>
        </w:rPr>
        <w:t>:</w:t>
      </w:r>
    </w:p>
    <w:p w:rsidR="007336DE" w:rsidRDefault="007336DE" w:rsidP="007336DE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  <w:t>Выплачивается материальная помощь в следующих случаях:</w:t>
      </w:r>
      <w:r>
        <w:rPr>
          <w:b/>
          <w:bCs/>
          <w:sz w:val="28"/>
          <w:szCs w:val="28"/>
        </w:rPr>
        <w:t xml:space="preserve"> </w:t>
      </w:r>
    </w:p>
    <w:p w:rsidR="007336DE" w:rsidRDefault="007336DE" w:rsidP="007336DE">
      <w:pPr>
        <w:shd w:val="clear" w:color="auto" w:fill="FFFFFF"/>
        <w:ind w:right="62" w:firstLine="708"/>
        <w:jc w:val="both"/>
        <w:rPr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 xml:space="preserve">в случае  смерти близких родственников в размере (муж, жена, мать, отец, дети, брат, сестра) – </w:t>
      </w:r>
      <w:r>
        <w:rPr>
          <w:b/>
          <w:color w:val="000000"/>
          <w:spacing w:val="-7"/>
          <w:sz w:val="28"/>
          <w:szCs w:val="28"/>
        </w:rPr>
        <w:t>7 базовых  величин</w:t>
      </w:r>
      <w:r>
        <w:rPr>
          <w:color w:val="000000"/>
          <w:spacing w:val="-7"/>
          <w:sz w:val="28"/>
          <w:szCs w:val="28"/>
        </w:rPr>
        <w:t>;</w:t>
      </w:r>
      <w:proofErr w:type="gramEnd"/>
    </w:p>
    <w:p w:rsidR="007336DE" w:rsidRDefault="007336DE" w:rsidP="007336DE">
      <w:pPr>
        <w:pStyle w:val="newncpi"/>
        <w:ind w:firstLine="708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случае смерти бывших  работников  (ветеранов труда) – </w:t>
      </w:r>
      <w:r>
        <w:rPr>
          <w:b/>
          <w:color w:val="000000"/>
          <w:spacing w:val="-4"/>
          <w:sz w:val="28"/>
          <w:szCs w:val="28"/>
        </w:rPr>
        <w:t xml:space="preserve">2 базовые величины </w:t>
      </w:r>
      <w:r>
        <w:rPr>
          <w:color w:val="000000"/>
          <w:spacing w:val="-4"/>
          <w:sz w:val="28"/>
          <w:szCs w:val="28"/>
        </w:rPr>
        <w:t>(</w:t>
      </w:r>
      <w:r>
        <w:rPr>
          <w:sz w:val="28"/>
          <w:szCs w:val="28"/>
        </w:rPr>
        <w:t>ветеранами труда являются лица, имеющие стаж работы не менее 30 лет у мужчин и 25 лет у женщин и достигшие возраста, дающего право на пенсию по возрасту на общих основаниях (ст.5 Закона Республики Беларусь от 17.04.1992г. «О ветеранах»)</w:t>
      </w:r>
      <w:r>
        <w:rPr>
          <w:color w:val="000000"/>
          <w:spacing w:val="-4"/>
          <w:sz w:val="28"/>
          <w:szCs w:val="28"/>
        </w:rPr>
        <w:t>;</w:t>
      </w:r>
      <w:r>
        <w:rPr>
          <w:b/>
          <w:color w:val="000000"/>
          <w:spacing w:val="-4"/>
          <w:sz w:val="28"/>
          <w:szCs w:val="28"/>
        </w:rPr>
        <w:t xml:space="preserve">    </w:t>
      </w:r>
    </w:p>
    <w:p w:rsidR="007336DE" w:rsidRDefault="007336DE" w:rsidP="0073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бракосочетанием –  </w:t>
      </w:r>
      <w:r>
        <w:rPr>
          <w:b/>
          <w:sz w:val="28"/>
          <w:szCs w:val="28"/>
        </w:rPr>
        <w:t>2  базовые величины</w:t>
      </w:r>
      <w:r>
        <w:rPr>
          <w:sz w:val="28"/>
          <w:szCs w:val="28"/>
        </w:rPr>
        <w:t>;</w:t>
      </w:r>
    </w:p>
    <w:p w:rsidR="007336DE" w:rsidRDefault="007336DE" w:rsidP="0073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случаю рождения ребенка – </w:t>
      </w:r>
      <w:r>
        <w:rPr>
          <w:b/>
          <w:sz w:val="28"/>
          <w:szCs w:val="28"/>
        </w:rPr>
        <w:t>3 базовые величины;</w:t>
      </w:r>
    </w:p>
    <w:p w:rsidR="007336DE" w:rsidRDefault="007336DE" w:rsidP="0073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стихийных бедствиях, несчастных случаях –5 </w:t>
      </w:r>
      <w:r>
        <w:rPr>
          <w:b/>
          <w:sz w:val="28"/>
          <w:szCs w:val="28"/>
        </w:rPr>
        <w:t>базовых величин</w:t>
      </w:r>
      <w:r>
        <w:rPr>
          <w:sz w:val="28"/>
          <w:szCs w:val="28"/>
        </w:rPr>
        <w:t>;</w:t>
      </w:r>
    </w:p>
    <w:p w:rsidR="007336DE" w:rsidRDefault="007336DE" w:rsidP="0073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в связи с юбилеем– </w:t>
      </w:r>
      <w:r>
        <w:rPr>
          <w:b/>
          <w:sz w:val="28"/>
          <w:szCs w:val="28"/>
        </w:rPr>
        <w:t xml:space="preserve">3 </w:t>
      </w:r>
      <w:proofErr w:type="gramStart"/>
      <w:r>
        <w:rPr>
          <w:b/>
          <w:sz w:val="28"/>
          <w:szCs w:val="28"/>
        </w:rPr>
        <w:t>базовых</w:t>
      </w:r>
      <w:proofErr w:type="gramEnd"/>
      <w:r>
        <w:rPr>
          <w:b/>
          <w:sz w:val="28"/>
          <w:szCs w:val="28"/>
        </w:rPr>
        <w:t xml:space="preserve"> величины</w:t>
      </w:r>
      <w:r>
        <w:rPr>
          <w:sz w:val="28"/>
          <w:szCs w:val="28"/>
        </w:rPr>
        <w:t>;</w:t>
      </w:r>
    </w:p>
    <w:p w:rsidR="007336DE" w:rsidRDefault="007336DE" w:rsidP="007336D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победителю внутри коллективного конкурса на лучшее молодежное подворье «Властелин села» 10 базовых величин и др.</w:t>
      </w:r>
    </w:p>
    <w:p w:rsidR="007336DE" w:rsidRDefault="007336DE" w:rsidP="007336DE">
      <w:pPr>
        <w:jc w:val="both"/>
        <w:rPr>
          <w:sz w:val="30"/>
          <w:szCs w:val="30"/>
        </w:rPr>
      </w:pPr>
      <w:r>
        <w:rPr>
          <w:b/>
          <w:spacing w:val="-8"/>
          <w:sz w:val="28"/>
          <w:szCs w:val="28"/>
        </w:rPr>
        <w:tab/>
      </w:r>
      <w:r>
        <w:rPr>
          <w:sz w:val="30"/>
          <w:szCs w:val="30"/>
        </w:rPr>
        <w:t xml:space="preserve">Выплачено материальной помощи по условиям коллективного договора 3762,8руб. </w:t>
      </w:r>
    </w:p>
    <w:p w:rsidR="007336DE" w:rsidRDefault="007336DE" w:rsidP="007336DE">
      <w:pPr>
        <w:shd w:val="clear" w:color="auto" w:fill="FFFFFF"/>
        <w:spacing w:before="5"/>
        <w:ind w:right="5"/>
        <w:jc w:val="both"/>
        <w:rPr>
          <w:bCs/>
          <w:i/>
          <w:color w:val="000000"/>
          <w:spacing w:val="-6"/>
          <w:sz w:val="32"/>
          <w:szCs w:val="32"/>
        </w:rPr>
      </w:pP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«Кадровое обеспечение. Гарантии занятости. 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Трудовые отношения»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 стимулирующие меры труда, в части доплата за контракт:  </w:t>
      </w:r>
      <w:r>
        <w:rPr>
          <w:sz w:val="28"/>
          <w:szCs w:val="28"/>
        </w:rPr>
        <w:t xml:space="preserve">повышение тарифной ставки (оклада) </w:t>
      </w:r>
      <w:r>
        <w:rPr>
          <w:bCs/>
          <w:sz w:val="28"/>
          <w:szCs w:val="28"/>
        </w:rPr>
        <w:t>от 20-50%, дополнительный отпуск за работу по контрактной системе найма от 1-5дней.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работниками, добросовестно работающими и не допускающими нарушений трудовой и исполнительской дисциплины сторон на сроки: имеющим стаж работы в организации 5 и более лет – срок не менее 3 лет, имеющим высокий профессиональный уровень и квалификацию (высшую и первую квалификационные категории, поощрения от органов управления, общественных организаций) – на пять лет,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both"/>
        <w:rPr>
          <w:bCs/>
          <w:spacing w:val="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pacing w:val="1"/>
          <w:sz w:val="28"/>
          <w:szCs w:val="28"/>
        </w:rPr>
        <w:t>с работниками, избранными в профсоюзные органы, на срок их полномочий в этих органах;</w:t>
      </w:r>
    </w:p>
    <w:p w:rsidR="007336DE" w:rsidRDefault="007336DE" w:rsidP="007336DE">
      <w:pPr>
        <w:pStyle w:val="a4"/>
        <w:ind w:firstLine="708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с работниками, которым осталось три и менее лет до достижения общеустановленного пенсионного возраста, - на срок не менее чем до достижения ими пенсионного возраста;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Продление, заключение новых контрактов с матерями, отцами, опекунами (попечителями), у которых на иждивении и воспитании находятся </w:t>
      </w:r>
      <w:proofErr w:type="gramStart"/>
      <w:r>
        <w:rPr>
          <w:bCs/>
          <w:sz w:val="28"/>
          <w:szCs w:val="28"/>
        </w:rPr>
        <w:lastRenderedPageBreak/>
        <w:t>три и более детей</w:t>
      </w:r>
      <w:proofErr w:type="gramEnd"/>
      <w:r>
        <w:rPr>
          <w:bCs/>
          <w:sz w:val="28"/>
          <w:szCs w:val="28"/>
        </w:rPr>
        <w:t xml:space="preserve"> в возрасте до шестнадцати лет (ребенок инвалид в возрасте до восемнадцати лет), добросовестно работающими и не допускающими нарушений трудовой и исполнительской дисциплины, на срок не менее пяти лет. </w:t>
      </w:r>
    </w:p>
    <w:p w:rsidR="007336DE" w:rsidRDefault="007336DE" w:rsidP="00733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трудовых договорах (контрактах) указывается режим рабочего времени и времени отдыха, содержание контракта работника-члена профсоюза согласованы с </w:t>
      </w:r>
      <w:proofErr w:type="spellStart"/>
      <w:r>
        <w:rPr>
          <w:sz w:val="28"/>
          <w:szCs w:val="28"/>
        </w:rPr>
        <w:t>профкомитетом</w:t>
      </w:r>
      <w:proofErr w:type="spellEnd"/>
      <w:r>
        <w:rPr>
          <w:sz w:val="28"/>
          <w:szCs w:val="28"/>
        </w:rPr>
        <w:t>, внесены в контракты изменения в части информирования о решении продолжить или прекратить трудовые отношения  не позднее, чем за месяц до истечения срока контракта.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Расторжение контрактов с матерями, отцами, опекунами (попечителями), у которых на иждивении и воспитании находятся </w:t>
      </w:r>
      <w:proofErr w:type="gramStart"/>
      <w:r>
        <w:rPr>
          <w:bCs/>
          <w:sz w:val="28"/>
          <w:szCs w:val="28"/>
        </w:rPr>
        <w:t>три и более детей</w:t>
      </w:r>
      <w:proofErr w:type="gramEnd"/>
      <w:r>
        <w:rPr>
          <w:bCs/>
          <w:sz w:val="28"/>
          <w:szCs w:val="28"/>
        </w:rPr>
        <w:t xml:space="preserve"> в возрасте до шестнадцати лет (ребенок инвалид в возрасте до восемнадцати лет), с одинокими родителями, опекунами (попечителями), на иждивении которых находятся несовершеннолетние дети в 2021году  не проводилось.</w:t>
      </w:r>
    </w:p>
    <w:p w:rsidR="007336DE" w:rsidRDefault="007336DE" w:rsidP="007336DE">
      <w:pPr>
        <w:pStyle w:val="a4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Матери (мачехе) или отцу (отчиму), опекуну (попечителю) воспитывающей (воспитывающему) ребенка-инвалида в возрасте до восемнадцати лет, по ее (его) заявлению ежемесячно предоставляется один 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условиях, определяемых республиканским органом государственного управления, проводящим государственную политику в области труда (постановление Министерства труда 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социальной защиты Республики Беларуси от 11.06.2014г. № 34). </w:t>
      </w:r>
    </w:p>
    <w:p w:rsidR="007336DE" w:rsidRDefault="007336DE" w:rsidP="007336DE">
      <w:pPr>
        <w:pStyle w:val="a4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условиях, определяемых республиканским органом государственного управления, проводящим государственную политику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труда (постановление Министерства труда и социальной защиты Республики Беларуси от 11.06.2014г. № 34). П.35.9. (коллективного договора).</w:t>
      </w:r>
    </w:p>
    <w:p w:rsidR="007336DE" w:rsidRDefault="007336DE" w:rsidP="007336DE">
      <w:pPr>
        <w:pStyle w:val="a4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Матери (мачехе) или отцу (отчиму), опекуну (попечителю), воспитывающей (воспитывающему) двоих детей в возрасте до шестнадцати лет, по ее (его) заявлению ежемесячно предоставляется один дополнительный свободный от работы день без сохранения заработной платы.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П.99. (коллективного договора)</w:t>
      </w:r>
    </w:p>
    <w:p w:rsidR="007336DE" w:rsidRDefault="007336DE" w:rsidP="007336DE">
      <w:pPr>
        <w:pStyle w:val="a4"/>
        <w:ind w:firstLine="709"/>
        <w:jc w:val="both"/>
        <w:rPr>
          <w:b w:val="0"/>
          <w:bCs w:val="0"/>
          <w:sz w:val="28"/>
          <w:szCs w:val="28"/>
        </w:rPr>
      </w:pP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«Охрана труда»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Выполняются мероприятия по охране труда в соответствии с утвержденным </w:t>
      </w:r>
      <w:proofErr w:type="gramStart"/>
      <w:r>
        <w:rPr>
          <w:bCs/>
          <w:sz w:val="28"/>
          <w:szCs w:val="28"/>
        </w:rPr>
        <w:t>планом</w:t>
      </w:r>
      <w:proofErr w:type="gramEnd"/>
      <w:r>
        <w:rPr>
          <w:bCs/>
          <w:sz w:val="28"/>
          <w:szCs w:val="28"/>
        </w:rPr>
        <w:t xml:space="preserve"> включенным в коллективный договор (приложение №13), финансирование мероприятий по охране труда составляет  42000 рублей.</w:t>
      </w:r>
    </w:p>
    <w:p w:rsidR="007336DE" w:rsidRDefault="007336DE" w:rsidP="007336D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Обеспечение средствами индивидуальной защиты, смывающими, обезжиривающими средствами проводится в соответствии с утвержденными нормами и перечнем</w:t>
      </w:r>
      <w:r>
        <w:rPr>
          <w:sz w:val="28"/>
          <w:szCs w:val="28"/>
        </w:rPr>
        <w:t xml:space="preserve"> профессий и должностей, которым бесплатно выдаются </w:t>
      </w:r>
    </w:p>
    <w:p w:rsidR="007336DE" w:rsidRDefault="007336DE" w:rsidP="007336DE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 индивидуальной защиты</w:t>
      </w:r>
      <w:r>
        <w:rPr>
          <w:bCs/>
          <w:sz w:val="28"/>
          <w:szCs w:val="28"/>
        </w:rPr>
        <w:t>, определенные законодательством Республики Беларусь</w:t>
      </w:r>
      <w:r>
        <w:rPr>
          <w:sz w:val="28"/>
          <w:szCs w:val="28"/>
        </w:rPr>
        <w:t>.</w:t>
      </w:r>
    </w:p>
    <w:p w:rsidR="007336DE" w:rsidRDefault="007336DE" w:rsidP="007336D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учреждении работает буфет на 12 посадочных мест, площадью –10,5кв.м. В ассортименте в основном   колбасные изделия, молочная продукция (глазированные творожки, йогурты), сыры, кондитерские и хлебобулочные изделия,  соки, напитки, чай, кофе.</w:t>
      </w:r>
      <w:proofErr w:type="gramEnd"/>
      <w:r>
        <w:rPr>
          <w:sz w:val="28"/>
          <w:szCs w:val="28"/>
        </w:rPr>
        <w:t xml:space="preserve"> График работы с 8.00 до 14.00. В структурных подразделениях оборудованы комнаты для приема пищи. Постоянно проводится работа по ремонту комнат для приема пищи, обновлению  их материально-технической базы, замене физически и морально устаревшего технологического оборудования, оснащению современным технологическим и холодильным энергосберегающим оборудованием. Наличие комнат приема пищи в каждом структурном подразделении 12, средняя площадь 14-20кв.м., количество посадочных мест, соответствует количеству работающих в смену, оснащены оборудованием: кухонная мебель,  чайники, печи СВЧ, холодильники, посуда, плита газовая.</w:t>
      </w:r>
    </w:p>
    <w:p w:rsidR="007336DE" w:rsidRDefault="007336DE" w:rsidP="00733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проводится анкетирование работников по вопросам организации питания, с последующим анализом и составлением плана по устранению недостатков.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Изучался вопрос удовлетворенности работников  условиями для организации питания в учреждении и пожеланий по их улучшению. Проводились, в письменной анонимной форме. В результате анализа анкет работникам СМП приобретен электрочайник, для организации питьевого режима приобретен 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установлен </w:t>
      </w:r>
      <w:proofErr w:type="spellStart"/>
      <w:r>
        <w:rPr>
          <w:sz w:val="28"/>
          <w:szCs w:val="28"/>
        </w:rPr>
        <w:t>Кулер</w:t>
      </w:r>
      <w:proofErr w:type="spellEnd"/>
      <w:r>
        <w:rPr>
          <w:sz w:val="28"/>
          <w:szCs w:val="28"/>
        </w:rPr>
        <w:t xml:space="preserve"> для воды.</w:t>
      </w:r>
    </w:p>
    <w:p w:rsidR="007336DE" w:rsidRDefault="007336DE" w:rsidP="00733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главврача назначена комиссия по организации питания от 12.01.2021года  №44,  разработано положение, согласован с </w:t>
      </w:r>
      <w:proofErr w:type="spellStart"/>
      <w:r>
        <w:rPr>
          <w:sz w:val="28"/>
          <w:szCs w:val="28"/>
        </w:rPr>
        <w:t>профкомитетом</w:t>
      </w:r>
      <w:proofErr w:type="spellEnd"/>
      <w:r>
        <w:rPr>
          <w:sz w:val="28"/>
          <w:szCs w:val="28"/>
        </w:rPr>
        <w:t xml:space="preserve"> и утвержден план работы. В  соответствии с коллективным договором УЗ «Шарковщинская ЦРБ»  работникам в течение рабочего дня предоставляется перерыв для отдыха и питания, с целью  обеспечения людей полноценными обедами оборудованы комнаты для приема пищи.</w:t>
      </w:r>
    </w:p>
    <w:p w:rsidR="007336DE" w:rsidRDefault="007336DE" w:rsidP="00733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смотр-конкурс на лучшее помещение для приема пищи. Вопрос о проведенной  работе по созданию условий для питания работников рассматривается на </w:t>
      </w:r>
      <w:proofErr w:type="spellStart"/>
      <w:r>
        <w:rPr>
          <w:sz w:val="28"/>
          <w:szCs w:val="28"/>
        </w:rPr>
        <w:t>медсовете</w:t>
      </w:r>
      <w:proofErr w:type="spellEnd"/>
      <w:r>
        <w:rPr>
          <w:sz w:val="28"/>
          <w:szCs w:val="28"/>
        </w:rPr>
        <w:t xml:space="preserve">, расширенном заседании </w:t>
      </w:r>
      <w:proofErr w:type="spellStart"/>
      <w:r>
        <w:rPr>
          <w:sz w:val="28"/>
          <w:szCs w:val="28"/>
        </w:rPr>
        <w:t>профкомитета</w:t>
      </w:r>
      <w:proofErr w:type="spellEnd"/>
      <w:r>
        <w:rPr>
          <w:sz w:val="28"/>
          <w:szCs w:val="28"/>
        </w:rPr>
        <w:t>.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Включены в коллективный договор дополнительные гарантии, меры  морального и материального поощрения для общественных инспекторов по охране труда по результатам работы в размере до10% должностного оклада.</w:t>
      </w: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center"/>
        <w:rPr>
          <w:b/>
          <w:bCs/>
          <w:sz w:val="28"/>
          <w:szCs w:val="28"/>
        </w:rPr>
      </w:pPr>
    </w:p>
    <w:p w:rsidR="007336DE" w:rsidRDefault="007336DE" w:rsidP="007336DE">
      <w:pPr>
        <w:tabs>
          <w:tab w:val="left" w:pos="9355"/>
          <w:tab w:val="left" w:pos="10065"/>
        </w:tabs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«Социальная защита молодежи»</w:t>
      </w:r>
    </w:p>
    <w:p w:rsidR="007336DE" w:rsidRDefault="007336DE" w:rsidP="007336DE">
      <w:pPr>
        <w:ind w:firstLine="567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Заблаговременно проводятся мероприятия по закреплению молодых кадров, прибывших на работу по распределению. Разработан план мероприятий по закреплению молодых специалистов. Обеспечиваются необходимыми жилищно-бытовыми и производственными условиями. С целью активизации работы по наставничеству приказом главного врача от 25.07.2021 №217 утверждены: «Положение о наставничестве», «Положение о </w:t>
      </w:r>
      <w:r>
        <w:rPr>
          <w:sz w:val="28"/>
          <w:szCs w:val="28"/>
        </w:rPr>
        <w:lastRenderedPageBreak/>
        <w:t>Совете наставников», «Положение о присвоении почетного звания «Лучший наставник», «План работы по наставничеству». Мероприятия по социальной защите молодежи, развитию наставничества внесены в коллективный договор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Cs/>
          <w:spacing w:val="3"/>
          <w:sz w:val="28"/>
          <w:szCs w:val="28"/>
        </w:rPr>
        <w:t>п</w:t>
      </w:r>
      <w:proofErr w:type="gramEnd"/>
      <w:r>
        <w:rPr>
          <w:spacing w:val="3"/>
          <w:sz w:val="28"/>
          <w:szCs w:val="28"/>
        </w:rPr>
        <w:t>.</w:t>
      </w:r>
      <w:r>
        <w:rPr>
          <w:bCs/>
          <w:spacing w:val="3"/>
          <w:sz w:val="28"/>
          <w:szCs w:val="28"/>
        </w:rPr>
        <w:t xml:space="preserve">п. 138-145 </w:t>
      </w:r>
      <w:r>
        <w:rPr>
          <w:spacing w:val="3"/>
          <w:sz w:val="28"/>
          <w:szCs w:val="28"/>
        </w:rPr>
        <w:t xml:space="preserve">(коллективного договора)  </w:t>
      </w:r>
    </w:p>
    <w:p w:rsidR="007336DE" w:rsidRDefault="007336DE" w:rsidP="00733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развитию наставничества внесены в коллективный договор, предусмотрены меры материального стимулирования  наставников по итогам работы в размере 10% должностного оклада.</w:t>
      </w:r>
    </w:p>
    <w:p w:rsidR="007336DE" w:rsidRDefault="007336DE" w:rsidP="007336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2021году прибыли на свое первое рабочее место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УЗ</w:t>
      </w:r>
      <w:proofErr w:type="gramEnd"/>
      <w:r>
        <w:rPr>
          <w:sz w:val="28"/>
          <w:szCs w:val="28"/>
        </w:rPr>
        <w:t xml:space="preserve"> «Шарковщинская ЦРБ» 5  молодых специалистов из них 2 врача, всем молодым специалистам выделено жилье или  койко-место в общежитии, обустроен быт, выделены кровати, холодильник, установлен  водонагреватель. </w:t>
      </w:r>
    </w:p>
    <w:p w:rsidR="007336DE" w:rsidRDefault="007336DE" w:rsidP="00733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 молодых специалистов, из них 10 врачей,  остались работать в учреждении после окончания срока обязательной отработки по распределению.</w:t>
      </w:r>
    </w:p>
    <w:p w:rsidR="007336DE" w:rsidRDefault="007336DE" w:rsidP="007336D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«Культурно-массовая, физкультурно-оздоровительная и спортивная работа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 xml:space="preserve">п.п.154-159 КД) </w:t>
      </w:r>
    </w:p>
    <w:p w:rsidR="007336DE" w:rsidRDefault="007336DE" w:rsidP="007336D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Уделяется особое внимание приобщения людей к здоровому образу жизни через развитие массовой физкультуры и спорта. </w:t>
      </w:r>
      <w:r>
        <w:rPr>
          <w:rFonts w:eastAsia="Calibri"/>
          <w:sz w:val="28"/>
          <w:szCs w:val="28"/>
        </w:rPr>
        <w:t xml:space="preserve">Активно принимаем участие в соревнованиях по различным видам спорта, в эстафетах, пробегах, товарищеских встречах, турпоходах, слетах, зимних праздниках, первенствах и спартакиадах проводимых, обкомом профсоюза, РИК, и собственными силами. Это </w:t>
      </w:r>
      <w:r>
        <w:rPr>
          <w:sz w:val="28"/>
          <w:szCs w:val="28"/>
        </w:rPr>
        <w:t xml:space="preserve">открытый рейтинговый зимний кубок любителей настольного тенниса,  районный праздник «Белорусская лыжня»,  первенство по волейболу,  организовали и провели  товарищескую встречу среди женских волейбольных команд,  участвовали в районном туристическом слете и </w:t>
      </w:r>
      <w:proofErr w:type="spellStart"/>
      <w:r>
        <w:rPr>
          <w:sz w:val="28"/>
          <w:szCs w:val="28"/>
        </w:rPr>
        <w:t>спартакиаде</w:t>
      </w:r>
      <w:proofErr w:type="gramStart"/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>О</w:t>
      </w:r>
      <w:proofErr w:type="gramEnd"/>
      <w:r>
        <w:rPr>
          <w:rFonts w:eastAsia="Calibri"/>
          <w:sz w:val="28"/>
          <w:szCs w:val="28"/>
        </w:rPr>
        <w:t>хват</w:t>
      </w:r>
      <w:proofErr w:type="spellEnd"/>
      <w:r>
        <w:rPr>
          <w:rFonts w:eastAsia="Calibri"/>
          <w:sz w:val="28"/>
          <w:szCs w:val="28"/>
        </w:rPr>
        <w:t xml:space="preserve"> сотрудников участвовавших в спортивных </w:t>
      </w:r>
      <w:proofErr w:type="spellStart"/>
      <w:r>
        <w:rPr>
          <w:rFonts w:eastAsia="Calibri"/>
          <w:sz w:val="28"/>
          <w:szCs w:val="28"/>
        </w:rPr>
        <w:t>человеко-стартах</w:t>
      </w:r>
      <w:proofErr w:type="spellEnd"/>
      <w:r>
        <w:rPr>
          <w:rFonts w:eastAsia="Calibri"/>
          <w:sz w:val="28"/>
          <w:szCs w:val="28"/>
        </w:rPr>
        <w:t xml:space="preserve"> 48,3%.</w:t>
      </w:r>
    </w:p>
    <w:p w:rsidR="007336DE" w:rsidRDefault="007336DE" w:rsidP="007336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Включены </w:t>
      </w:r>
      <w:r>
        <w:rPr>
          <w:sz w:val="28"/>
          <w:szCs w:val="28"/>
        </w:rPr>
        <w:t>в коллективный договор следующие пункты</w:t>
      </w:r>
    </w:p>
    <w:p w:rsidR="007336DE" w:rsidRDefault="007336DE" w:rsidP="007336DE">
      <w:pPr>
        <w:ind w:firstLine="567"/>
        <w:jc w:val="both"/>
        <w:rPr>
          <w:color w:val="000000"/>
          <w:spacing w:val="-10"/>
          <w:sz w:val="28"/>
          <w:szCs w:val="28"/>
        </w:rPr>
      </w:pPr>
      <w:proofErr w:type="gramStart"/>
      <w:r>
        <w:rPr>
          <w:sz w:val="28"/>
          <w:szCs w:val="28"/>
        </w:rPr>
        <w:t>П.154</w:t>
      </w:r>
      <w:r>
        <w:rPr>
          <w:color w:val="000000"/>
          <w:spacing w:val="-10"/>
          <w:sz w:val="28"/>
          <w:szCs w:val="28"/>
        </w:rPr>
        <w:t xml:space="preserve"> Наниматель обязуется отчислять денежные средства для проведения культурно-массовых и спортивных мероприятий, новогодней елки, удешевления стоимости детских новогодних подарков, пропаганды здорового образа жизни и возрождения национальной культуры и на иные социально значимые цели в размере не менее 0,15% от суммы внебюджетных средств в части превышения доходов над расходами, остающихся в распоряжении учреждения.</w:t>
      </w:r>
      <w:proofErr w:type="gramEnd"/>
    </w:p>
    <w:p w:rsidR="007336DE" w:rsidRDefault="007336DE" w:rsidP="007336DE">
      <w:pPr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155. Осуществлять</w:t>
      </w:r>
      <w:r>
        <w:rPr>
          <w:color w:val="000000"/>
          <w:spacing w:val="-16"/>
          <w:sz w:val="28"/>
          <w:szCs w:val="28"/>
        </w:rPr>
        <w:t xml:space="preserve">  направление работников учреждения для участия в спортивно-массовых мероприятиях, в соответствии с Положением о порядке проведения на территории Республики Беларусь спортивно-массовых мероприятий, формирования состава участников спортивно-массовых мероприятий, их направления на спортивно-массовые мероприятия и материального обеспечения</w:t>
      </w:r>
      <w:r>
        <w:rPr>
          <w:i/>
          <w:color w:val="000000"/>
          <w:spacing w:val="-16"/>
          <w:sz w:val="28"/>
          <w:szCs w:val="28"/>
        </w:rPr>
        <w:t>, утвержденным постановлением Совета Министров Республики Беларусь от 19.09.2014г. №903</w:t>
      </w:r>
      <w:r>
        <w:rPr>
          <w:i/>
          <w:color w:val="000000"/>
          <w:spacing w:val="-10"/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с сохранением среднего заработка.</w:t>
      </w:r>
    </w:p>
    <w:p w:rsidR="007336DE" w:rsidRDefault="007336DE" w:rsidP="007336DE">
      <w:pPr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156.Предоставлять в бесплатное пользование помещения для занятий </w:t>
      </w:r>
      <w:r>
        <w:rPr>
          <w:color w:val="000000"/>
          <w:spacing w:val="-9"/>
          <w:sz w:val="28"/>
          <w:szCs w:val="28"/>
        </w:rPr>
        <w:t xml:space="preserve">коллективов художественной самодеятельности, спортивных </w:t>
      </w:r>
      <w:r>
        <w:rPr>
          <w:color w:val="000000"/>
          <w:spacing w:val="-7"/>
          <w:sz w:val="28"/>
          <w:szCs w:val="28"/>
        </w:rPr>
        <w:t>секций и кружков,</w:t>
      </w:r>
      <w:r>
        <w:rPr>
          <w:color w:val="000000"/>
          <w:spacing w:val="-10"/>
          <w:sz w:val="28"/>
          <w:szCs w:val="28"/>
        </w:rPr>
        <w:t xml:space="preserve"> тренажеров, имеющихся в учреждении</w:t>
      </w:r>
    </w:p>
    <w:p w:rsidR="007336DE" w:rsidRDefault="007336DE" w:rsidP="007336DE">
      <w:pPr>
        <w:ind w:firstLine="567"/>
        <w:jc w:val="both"/>
        <w:rPr>
          <w:spacing w:val="3"/>
          <w:sz w:val="28"/>
          <w:szCs w:val="28"/>
        </w:rPr>
      </w:pPr>
      <w:r>
        <w:rPr>
          <w:b/>
          <w:sz w:val="28"/>
          <w:szCs w:val="28"/>
        </w:rPr>
        <w:lastRenderedPageBreak/>
        <w:t>157 .</w:t>
      </w:r>
      <w:r>
        <w:rPr>
          <w:sz w:val="28"/>
          <w:szCs w:val="28"/>
        </w:rPr>
        <w:t xml:space="preserve"> Выделять автотранспорт для выездов участников художественной </w:t>
      </w:r>
      <w:r>
        <w:rPr>
          <w:spacing w:val="-7"/>
          <w:sz w:val="28"/>
          <w:szCs w:val="28"/>
        </w:rPr>
        <w:t xml:space="preserve">самодеятельности, спортсменов, охотников, рыболовов, туристических  и других 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досуговых</w:t>
      </w:r>
      <w:proofErr w:type="spellEnd"/>
      <w:r>
        <w:rPr>
          <w:spacing w:val="-6"/>
          <w:sz w:val="28"/>
          <w:szCs w:val="28"/>
        </w:rPr>
        <w:t xml:space="preserve"> поездок согласно разработанным и утвержденным </w:t>
      </w:r>
      <w:r>
        <w:rPr>
          <w:spacing w:val="-11"/>
          <w:sz w:val="28"/>
          <w:szCs w:val="28"/>
        </w:rPr>
        <w:t>администрацией и Профкомом планов.</w:t>
      </w:r>
      <w:r>
        <w:rPr>
          <w:spacing w:val="3"/>
          <w:sz w:val="28"/>
          <w:szCs w:val="28"/>
        </w:rPr>
        <w:t xml:space="preserve"> </w:t>
      </w:r>
    </w:p>
    <w:p w:rsidR="007336DE" w:rsidRDefault="007336DE" w:rsidP="007336DE">
      <w:pPr>
        <w:ind w:firstLine="720"/>
        <w:jc w:val="both"/>
        <w:rPr>
          <w:b/>
          <w:sz w:val="30"/>
          <w:szCs w:val="30"/>
        </w:rPr>
      </w:pPr>
    </w:p>
    <w:p w:rsidR="007336DE" w:rsidRDefault="007336DE" w:rsidP="007336DE">
      <w:pPr>
        <w:jc w:val="both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336DE" w:rsidTr="007336DE">
        <w:tc>
          <w:tcPr>
            <w:tcW w:w="4785" w:type="dxa"/>
          </w:tcPr>
          <w:p w:rsidR="007336DE" w:rsidRDefault="007336DE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(сопредседатель) комиссии от нанимателя</w:t>
            </w:r>
          </w:p>
          <w:p w:rsidR="007336DE" w:rsidRDefault="007336DE">
            <w:pPr>
              <w:spacing w:line="276" w:lineRule="auto"/>
              <w:rPr>
                <w:sz w:val="30"/>
                <w:szCs w:val="30"/>
              </w:rPr>
            </w:pPr>
          </w:p>
          <w:p w:rsidR="007336DE" w:rsidRDefault="007336DE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 Ф.И.О.</w:t>
            </w:r>
          </w:p>
          <w:p w:rsidR="007336DE" w:rsidRDefault="007336DE">
            <w:pPr>
              <w:spacing w:line="276" w:lineRule="auto"/>
              <w:jc w:val="both"/>
            </w:pPr>
            <w:r>
              <w:t xml:space="preserve">         (подпись)</w:t>
            </w:r>
          </w:p>
          <w:p w:rsidR="007336DE" w:rsidRDefault="007336DE">
            <w:pPr>
              <w:spacing w:line="276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4786" w:type="dxa"/>
          </w:tcPr>
          <w:p w:rsidR="007336DE" w:rsidRDefault="007336DE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(сопредседатель) комиссии от профсоюзного комитета</w:t>
            </w:r>
          </w:p>
          <w:p w:rsidR="007336DE" w:rsidRDefault="007336DE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 Ф.И.О.</w:t>
            </w:r>
          </w:p>
          <w:p w:rsidR="007336DE" w:rsidRDefault="007336DE">
            <w:pPr>
              <w:spacing w:line="276" w:lineRule="auto"/>
              <w:jc w:val="both"/>
            </w:pPr>
            <w:r>
              <w:t xml:space="preserve">         (подпись)</w:t>
            </w:r>
          </w:p>
          <w:p w:rsidR="007336DE" w:rsidRDefault="007336DE">
            <w:pPr>
              <w:spacing w:line="276" w:lineRule="auto"/>
              <w:jc w:val="both"/>
              <w:rPr>
                <w:sz w:val="30"/>
                <w:szCs w:val="30"/>
              </w:rPr>
            </w:pPr>
          </w:p>
        </w:tc>
      </w:tr>
    </w:tbl>
    <w:p w:rsidR="007336DE" w:rsidRDefault="007336DE" w:rsidP="007336DE">
      <w:pPr>
        <w:jc w:val="both"/>
      </w:pPr>
    </w:p>
    <w:p w:rsidR="007336DE" w:rsidRDefault="007336DE" w:rsidP="007336DE">
      <w:pPr>
        <w:ind w:firstLine="709"/>
        <w:jc w:val="both"/>
      </w:pPr>
      <w:r>
        <w:rPr>
          <w:sz w:val="30"/>
          <w:szCs w:val="30"/>
        </w:rPr>
        <w:t xml:space="preserve">Акт утвержден на профсоюзной конференции </w:t>
      </w:r>
      <w:r>
        <w:t xml:space="preserve">                          (расширенном заседании профкома, собрании, конференции)</w:t>
      </w:r>
    </w:p>
    <w:p w:rsidR="007336DE" w:rsidRDefault="007336DE" w:rsidP="007336D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протоколом от 02.08.2021г №2.</w:t>
      </w:r>
    </w:p>
    <w:p w:rsidR="007336DE" w:rsidRDefault="007336DE" w:rsidP="007336DE">
      <w:pPr>
        <w:jc w:val="both"/>
      </w:pPr>
    </w:p>
    <w:p w:rsidR="007336DE" w:rsidRDefault="007336DE" w:rsidP="007336DE"/>
    <w:p w:rsidR="007336DE" w:rsidRDefault="007336DE" w:rsidP="007336DE"/>
    <w:p w:rsidR="007336DE" w:rsidRDefault="007336DE" w:rsidP="007336DE"/>
    <w:p w:rsidR="007C22BF" w:rsidRDefault="007C22BF"/>
    <w:sectPr w:rsidR="007C22BF" w:rsidSect="007C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6DE"/>
    <w:rsid w:val="00041269"/>
    <w:rsid w:val="003D1DC0"/>
    <w:rsid w:val="005675BC"/>
    <w:rsid w:val="007336DE"/>
    <w:rsid w:val="007C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6D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336DE"/>
    <w:pPr>
      <w:jc w:val="center"/>
    </w:pPr>
    <w:rPr>
      <w:rFonts w:ascii="Monotype Corsiva" w:hAnsi="Monotype Corsiva" w:cs="Monotype Corsiva"/>
      <w:b/>
      <w:bCs/>
      <w:sz w:val="56"/>
      <w:szCs w:val="56"/>
    </w:rPr>
  </w:style>
  <w:style w:type="character" w:customStyle="1" w:styleId="a5">
    <w:name w:val="Основной текст Знак"/>
    <w:basedOn w:val="a0"/>
    <w:link w:val="a4"/>
    <w:semiHidden/>
    <w:rsid w:val="007336DE"/>
    <w:rPr>
      <w:rFonts w:ascii="Monotype Corsiva" w:eastAsia="Times New Roman" w:hAnsi="Monotype Corsiva" w:cs="Monotype Corsiva"/>
      <w:b/>
      <w:bCs/>
      <w:sz w:val="56"/>
      <w:szCs w:val="56"/>
      <w:lang w:eastAsia="ru-RU"/>
    </w:rPr>
  </w:style>
  <w:style w:type="paragraph" w:styleId="a6">
    <w:name w:val="No Spacing"/>
    <w:uiPriority w:val="1"/>
    <w:qFormat/>
    <w:rsid w:val="007336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wncpi">
    <w:name w:val="newncpi"/>
    <w:basedOn w:val="a"/>
    <w:rsid w:val="007336DE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1E7B-D96C-475A-B574-D5CFBE5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2250</Words>
  <Characters>12826</Characters>
  <Application>Microsoft Office Word</Application>
  <DocSecurity>0</DocSecurity>
  <Lines>106</Lines>
  <Paragraphs>30</Paragraphs>
  <ScaleCrop>false</ScaleCrop>
  <Company>WORKPLACE</Company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2021-10-04T13:43:00Z</dcterms:created>
  <dcterms:modified xsi:type="dcterms:W3CDTF">2021-10-04T13:44:00Z</dcterms:modified>
</cp:coreProperties>
</file>